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C" w:rsidRDefault="00E07AFC" w:rsidP="00E07AF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  <w:r w:rsidRPr="00E07AF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  <w:t>В Челябинской области необходимо улучшить условия для развития бизнеса - глава региона</w:t>
      </w:r>
    </w:p>
    <w:p w:rsidR="00E07AFC" w:rsidRPr="00E07AFC" w:rsidRDefault="00E07AFC" w:rsidP="00E07AF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</w:rPr>
      </w:pP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Челябинской области необходимо улучшить условия для развития бизнеса. Об этом заявил глава региона Алексей </w:t>
      </w:r>
      <w:proofErr w:type="spell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Текслер</w:t>
      </w:r>
      <w:proofErr w:type="spell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встрече с </w:t>
      </w:r>
      <w:proofErr w:type="spell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южноуральскими</w:t>
      </w:r>
      <w:proofErr w:type="spell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предпринимателями.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передает корреспондент </w:t>
      </w:r>
      <w:hyperlink r:id="rId4" w:history="1">
        <w:r w:rsidRPr="00E07AFC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РИА «Новый День»</w:t>
        </w:r>
      </w:hyperlink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, встреча состоялась на площадке многофункционального центра «Территория Бизнеса».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Алексей </w:t>
      </w:r>
      <w:proofErr w:type="spell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Текслер</w:t>
      </w:r>
      <w:proofErr w:type="spell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отметил, что за последнее время произошло снижение числа </w:t>
      </w:r>
      <w:proofErr w:type="gram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занятых</w:t>
      </w:r>
      <w:proofErr w:type="gram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сфере малого бизнеса: «Количество субъектов малого и среднего бизнеса упало на 700 единиц и составило в 2018 году 442 тысячи человек. Конечно, динамика следует за теми проблемами, которые существуют в экономике. Тем не менее, на мой взгляд, нужно усилить условия ведения предпринимательской деятельности. Необходимо провести анализ тех причин, которые мешают развитию, посмотреть, какие есть административные барьеры и структурные ограничения».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«Возможно, есть инфраструктурные проблемы, нужно сделать более доступным финансирование. Есть федеральные инструменты, есть областные – все это надо целесообразно использовать. Жду от вас предложений. Давайте эту работу проводить вместе. Готов встречаться с руководством банков, продвигать интересы малого и среднего бизнеса», – обратился Алексей </w:t>
      </w:r>
      <w:proofErr w:type="spell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Текслер</w:t>
      </w:r>
      <w:proofErr w:type="spell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предпринимателям.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Он акцентировал внимание на таких направлениях работы как бизнес-акселерация (выращивание бизнеса от малого до крупного), образование, стимулирование экспорта: работа в этом направлении ведется, но пока недостаточно.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региона отметил большой потенциал для развития малого бизнеса в АПК. Он подчеркнул: ставка будет делаться не на глобальные стратегические проекты, а на развитие потенциала малого и среднего предпринимательства, и власть должна быть ближе к нуждам </w:t>
      </w:r>
      <w:proofErr w:type="spellStart"/>
      <w:proofErr w:type="gram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бизнес-сообщества</w:t>
      </w:r>
      <w:proofErr w:type="spellEnd"/>
      <w:proofErr w:type="gram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предлагать реальную помощь – сегодня существуют различные механизмы поддержки. Кроме того, в области необходимо создавать такую атмосферу, чтобы человек не боялся открывать собственный бизнес, ведь каждое новое предприятие – это рабочие места и, что немаловажно, возможность для людей улучшить качество жизни: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«Совершенно неприемлемо, когда условия ведения бизнеса в соседних регионах лучше, чем в Челябинской области, и мы эти условия будем </w:t>
      </w: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выравнивать – это понятная задача, которую мы решим. Это нужно нашим предпринимателям, чтобы конкурировать, ведь бизнес не имеет границ. Что касается МФЦ «Территория Бизнеса» – это такая экосистема, где человек с идеей заняться бизнесом может получить комплексную поддержку», – отметил Алексей </w:t>
      </w:r>
      <w:proofErr w:type="spell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Текслер</w:t>
      </w:r>
      <w:proofErr w:type="spell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Предприниматели согласны с оценкой главы региона: «Изменения не только в бизнесе, но в нашей жизни вообще происходят чаще всего по двум причинам: или от того, что мы стремимся к свету – хотим что-то новое создать: например, развиваем бизнес, растим его, или от того, что нас «припекло» и мы вынуждены меняться. «Территория бизнеса» – это для тех, кто стремится к свету, – считает руководитель регионального отделения организации «Опора России» Артем Артемьев. – Там есть уже фонд </w:t>
      </w:r>
      <w:proofErr w:type="spell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микрофинансирования</w:t>
      </w:r>
      <w:proofErr w:type="spell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, фонд развития промышленности работает, много семинаров. Это, без сомнения, лучшая российская практика поддержки предпринимательства на сегодняшний день. И сейчас она тиражируется по всей стране».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том, как система </w:t>
      </w:r>
      <w:proofErr w:type="gram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работает на практике рассказала</w:t>
      </w:r>
      <w:proofErr w:type="gram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главный специалист отдела социально-экономического развития Сосновского района Маргарита Чуйкова: «Весной специалисты «Территории бизнеса» провели в районе два обучающих семинара: предпринимателям рассказали, как использовать в работе возможности социальных сетей и как быстро создать сайт своего предприятия. Семинары были бесплатными. Люди заинтересовались, предложили свои темы для обучения. Осенью эта работа продолжится».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«Мы договорились о том, что будем увеличивать число </w:t>
      </w:r>
      <w:proofErr w:type="spell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бэк-офисов</w:t>
      </w:r>
      <w:proofErr w:type="spell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других городах нашей области, чтобы поддержка оказывалась не только на территории Челябинской агломерации, но и во всех остальных муниципалитетах», – сообщил Алексей </w:t>
      </w:r>
      <w:proofErr w:type="spellStart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Текслер</w:t>
      </w:r>
      <w:proofErr w:type="spellEnd"/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. И подчеркнул: важно не только количество, но и качество государственных и муниципальных услуг, которые предприниматели получают в таких центрах.</w:t>
      </w:r>
    </w:p>
    <w:p w:rsidR="00E07AFC" w:rsidRPr="00E07AFC" w:rsidRDefault="00E07AFC" w:rsidP="00E07AF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7AFC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региона добавил: область активно подключается к реализации федерального национального проекта, который также ориентирован на малый бизнес, так что поддержка сферы будет усиливаться.</w:t>
      </w:r>
    </w:p>
    <w:p w:rsidR="00E07AFC" w:rsidRDefault="00E07AFC" w:rsidP="00E07AFC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E07AFC" w:rsidRDefault="00E07AFC" w:rsidP="00E07AFC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E07AFC" w:rsidRDefault="00E07AFC" w:rsidP="00E07AFC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E07AFC" w:rsidRDefault="00E07AFC" w:rsidP="00E07AFC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E07AFC" w:rsidRPr="00E07AFC" w:rsidRDefault="00E07AFC" w:rsidP="00E07AFC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E07AFC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5" w:tgtFrame="_blank" w:history="1">
        <w:r w:rsidRPr="00E07AFC">
          <w:rPr>
            <w:rFonts w:ascii="Arial" w:eastAsia="Times New Roman" w:hAnsi="Arial" w:cs="Arial"/>
            <w:i/>
            <w:iCs/>
            <w:color w:val="428BCA"/>
            <w:sz w:val="17"/>
          </w:rPr>
          <w:t>Новый День</w:t>
        </w:r>
      </w:hyperlink>
    </w:p>
    <w:p w:rsidR="00000000" w:rsidRDefault="00E07A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AFC"/>
    <w:rsid w:val="00E0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7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daynews.ru/" TargetMode="External"/><Relationship Id="rId4" Type="http://schemas.openxmlformats.org/officeDocument/2006/relationships/hyperlink" Target="https://newdaynews.ru/ch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2019-05-31T04:14:00Z</dcterms:created>
  <dcterms:modified xsi:type="dcterms:W3CDTF">2019-05-31T04:15:00Z</dcterms:modified>
</cp:coreProperties>
</file>